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3F0199" w14:paraId="0F2AF383" w14:textId="77777777" w:rsidTr="003B2EDE">
        <w:tc>
          <w:tcPr>
            <w:tcW w:w="2335" w:type="dxa"/>
          </w:tcPr>
          <w:p w14:paraId="2BEB14A6" w14:textId="77777777" w:rsidR="003F0199" w:rsidRDefault="003F0199" w:rsidP="003B2EDE">
            <w:pPr>
              <w:jc w:val="center"/>
            </w:pPr>
            <w:r>
              <w:rPr>
                <w:noProof/>
              </w:rPr>
              <w:drawing>
                <wp:inline distT="0" distB="0" distL="0" distR="0" wp14:anchorId="681023ED" wp14:editId="4E3F3202">
                  <wp:extent cx="935991" cy="1211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5098" cy="1223068"/>
                          </a:xfrm>
                          <a:prstGeom prst="rect">
                            <a:avLst/>
                          </a:prstGeom>
                        </pic:spPr>
                      </pic:pic>
                    </a:graphicData>
                  </a:graphic>
                </wp:inline>
              </w:drawing>
            </w:r>
          </w:p>
        </w:tc>
        <w:tc>
          <w:tcPr>
            <w:tcW w:w="7015" w:type="dxa"/>
            <w:vAlign w:val="center"/>
          </w:tcPr>
          <w:p w14:paraId="7483F2D4" w14:textId="77777777" w:rsidR="003F0199" w:rsidRDefault="003F0199" w:rsidP="003B2EDE">
            <w:pPr>
              <w:jc w:val="center"/>
              <w:rPr>
                <w:sz w:val="48"/>
                <w:szCs w:val="48"/>
              </w:rPr>
            </w:pPr>
            <w:r>
              <w:rPr>
                <w:sz w:val="48"/>
                <w:szCs w:val="48"/>
              </w:rPr>
              <w:t>St. Thomas Police Service</w:t>
            </w:r>
          </w:p>
          <w:p w14:paraId="050796A5" w14:textId="77777777" w:rsidR="003F0199" w:rsidRPr="00AE4520" w:rsidRDefault="003F0199" w:rsidP="003B2EDE">
            <w:pPr>
              <w:jc w:val="center"/>
              <w:rPr>
                <w:b/>
                <w:bCs/>
                <w:sz w:val="20"/>
                <w:szCs w:val="20"/>
              </w:rPr>
            </w:pPr>
            <w:r>
              <w:rPr>
                <w:b/>
                <w:bCs/>
                <w:sz w:val="20"/>
                <w:szCs w:val="20"/>
              </w:rPr>
              <w:t>BOARD POLICY</w:t>
            </w:r>
          </w:p>
        </w:tc>
      </w:tr>
    </w:tbl>
    <w:p w14:paraId="7DCCAB93" w14:textId="77777777" w:rsidR="003F0199" w:rsidRPr="0085213D" w:rsidRDefault="003F0199" w:rsidP="003F0199">
      <w:pPr>
        <w:spacing w:after="0" w:line="240" w:lineRule="auto"/>
        <w:rPr>
          <w:sz w:val="4"/>
          <w:szCs w:val="4"/>
        </w:rPr>
      </w:pPr>
    </w:p>
    <w:tbl>
      <w:tblPr>
        <w:tblStyle w:val="TableGridLight"/>
        <w:tblW w:w="0" w:type="auto"/>
        <w:tblLook w:val="04A0" w:firstRow="1" w:lastRow="0" w:firstColumn="1" w:lastColumn="0" w:noHBand="0" w:noVBand="1"/>
      </w:tblPr>
      <w:tblGrid>
        <w:gridCol w:w="2335"/>
        <w:gridCol w:w="7015"/>
      </w:tblGrid>
      <w:tr w:rsidR="003F0199" w14:paraId="3DD449C7" w14:textId="77777777" w:rsidTr="003B2EDE">
        <w:tc>
          <w:tcPr>
            <w:tcW w:w="2335" w:type="dxa"/>
          </w:tcPr>
          <w:p w14:paraId="2FDF0F14" w14:textId="77777777" w:rsidR="003F0199" w:rsidRDefault="003F0199" w:rsidP="003B2EDE">
            <w:r>
              <w:t>Subject:</w:t>
            </w:r>
          </w:p>
        </w:tc>
        <w:tc>
          <w:tcPr>
            <w:tcW w:w="7015" w:type="dxa"/>
          </w:tcPr>
          <w:p w14:paraId="1B5242AB" w14:textId="1566E7D3" w:rsidR="003F0199" w:rsidRDefault="005C0ADD" w:rsidP="003B2EDE">
            <w:r>
              <w:t>Undercover Operations</w:t>
            </w:r>
          </w:p>
        </w:tc>
      </w:tr>
      <w:tr w:rsidR="003F0199" w14:paraId="60D94D3F" w14:textId="77777777" w:rsidTr="003B2EDE">
        <w:tc>
          <w:tcPr>
            <w:tcW w:w="2335" w:type="dxa"/>
          </w:tcPr>
          <w:p w14:paraId="141F1EDA" w14:textId="77777777" w:rsidR="003F0199" w:rsidRDefault="003F0199" w:rsidP="003B2EDE">
            <w:r>
              <w:t>Policy Number:</w:t>
            </w:r>
          </w:p>
        </w:tc>
        <w:tc>
          <w:tcPr>
            <w:tcW w:w="7015" w:type="dxa"/>
          </w:tcPr>
          <w:p w14:paraId="08EF5695" w14:textId="7FABD9B4" w:rsidR="003F0199" w:rsidRDefault="00636B2D" w:rsidP="003B2EDE">
            <w:r>
              <w:t>LE – 0</w:t>
            </w:r>
            <w:r w:rsidR="003E5CBD">
              <w:t>57</w:t>
            </w:r>
          </w:p>
        </w:tc>
      </w:tr>
      <w:tr w:rsidR="007B5017" w14:paraId="6BF5A44F" w14:textId="77777777" w:rsidTr="003B2EDE">
        <w:tc>
          <w:tcPr>
            <w:tcW w:w="2335" w:type="dxa"/>
          </w:tcPr>
          <w:p w14:paraId="0B754FCB" w14:textId="2A273A00" w:rsidR="007B5017" w:rsidRDefault="007B5017" w:rsidP="007B5017">
            <w:r w:rsidRPr="00B21EDD">
              <w:rPr>
                <w:rFonts w:cstheme="minorHAnsi"/>
              </w:rPr>
              <w:t>Effective Date:</w:t>
            </w:r>
          </w:p>
        </w:tc>
        <w:tc>
          <w:tcPr>
            <w:tcW w:w="7015" w:type="dxa"/>
          </w:tcPr>
          <w:p w14:paraId="2E82D36C" w14:textId="2867EE6A" w:rsidR="007B5017" w:rsidRDefault="007B5017" w:rsidP="007B5017">
            <w:r w:rsidRPr="00B21EDD">
              <w:rPr>
                <w:rFonts w:cstheme="minorHAnsi"/>
              </w:rPr>
              <w:t>April 1, 2024</w:t>
            </w:r>
          </w:p>
        </w:tc>
      </w:tr>
      <w:tr w:rsidR="007B5017" w14:paraId="61673402" w14:textId="77777777" w:rsidTr="003B2EDE">
        <w:tc>
          <w:tcPr>
            <w:tcW w:w="2335" w:type="dxa"/>
          </w:tcPr>
          <w:p w14:paraId="49AD4EE1" w14:textId="3A6FA3CC" w:rsidR="007B5017" w:rsidRDefault="007B5017" w:rsidP="007B5017">
            <w:r w:rsidRPr="00B21EDD">
              <w:rPr>
                <w:rFonts w:cstheme="minorHAnsi"/>
              </w:rPr>
              <w:t>Reviewed:</w:t>
            </w:r>
          </w:p>
        </w:tc>
        <w:tc>
          <w:tcPr>
            <w:tcW w:w="7015" w:type="dxa"/>
          </w:tcPr>
          <w:p w14:paraId="18B7E209" w14:textId="67EB89D8" w:rsidR="007B5017" w:rsidRDefault="007B5017" w:rsidP="007B5017">
            <w:r w:rsidRPr="00B21EDD">
              <w:rPr>
                <w:rFonts w:cstheme="minorHAnsi"/>
              </w:rPr>
              <w:t>April 2</w:t>
            </w:r>
            <w:r>
              <w:rPr>
                <w:rFonts w:cstheme="minorHAnsi"/>
              </w:rPr>
              <w:t>2</w:t>
            </w:r>
            <w:r w:rsidRPr="00B21EDD">
              <w:rPr>
                <w:rFonts w:cstheme="minorHAnsi"/>
              </w:rPr>
              <w:t xml:space="preserve">, 2026 </w:t>
            </w:r>
          </w:p>
        </w:tc>
      </w:tr>
      <w:tr w:rsidR="007B5017" w14:paraId="7EA6A937" w14:textId="77777777" w:rsidTr="003B2EDE">
        <w:tc>
          <w:tcPr>
            <w:tcW w:w="2335" w:type="dxa"/>
          </w:tcPr>
          <w:p w14:paraId="4F43082B" w14:textId="694D534B" w:rsidR="007B5017" w:rsidRDefault="007B5017" w:rsidP="007B5017">
            <w:r w:rsidRPr="00B21EDD">
              <w:rPr>
                <w:rFonts w:cstheme="minorHAnsi"/>
              </w:rPr>
              <w:t>Authorized:</w:t>
            </w:r>
          </w:p>
        </w:tc>
        <w:tc>
          <w:tcPr>
            <w:tcW w:w="7015" w:type="dxa"/>
          </w:tcPr>
          <w:p w14:paraId="599D327C" w14:textId="56814E6B" w:rsidR="007B5017" w:rsidRDefault="007B5017" w:rsidP="007B5017">
            <w:r>
              <w:rPr>
                <w:rFonts w:cstheme="minorHAnsi"/>
              </w:rPr>
              <w:t>Police Services Board</w:t>
            </w:r>
          </w:p>
        </w:tc>
      </w:tr>
    </w:tbl>
    <w:p w14:paraId="5AB6B1F1" w14:textId="77777777" w:rsidR="003F0199" w:rsidRDefault="003F0199" w:rsidP="003F0199">
      <w:pPr>
        <w:spacing w:before="100" w:beforeAutospacing="1" w:after="100" w:afterAutospacing="1" w:line="240" w:lineRule="auto"/>
        <w:rPr>
          <w:rFonts w:eastAsia="Times New Roman" w:cstheme="minorHAnsi"/>
          <w:b/>
          <w:bCs/>
        </w:rPr>
      </w:pPr>
      <w:r>
        <w:rPr>
          <w:rFonts w:eastAsia="Times New Roman" w:cstheme="minorHAnsi"/>
          <w:b/>
          <w:bCs/>
        </w:rPr>
        <w:t>AUTHORITY/LEGISLATIVE REFERENCE</w:t>
      </w:r>
    </w:p>
    <w:p w14:paraId="758935B6" w14:textId="39F6CD04" w:rsidR="006870EE" w:rsidRPr="00AB1D86" w:rsidRDefault="003F0199" w:rsidP="00415136">
      <w:pPr>
        <w:pStyle w:val="ListParagraph"/>
        <w:numPr>
          <w:ilvl w:val="0"/>
          <w:numId w:val="1"/>
        </w:numPr>
        <w:spacing w:before="100" w:beforeAutospacing="1" w:after="100" w:afterAutospacing="1" w:line="240" w:lineRule="auto"/>
        <w:rPr>
          <w:rFonts w:eastAsia="Times New Roman" w:cstheme="minorHAnsi"/>
          <w:b/>
          <w:bCs/>
          <w:i/>
          <w:iCs/>
        </w:rPr>
      </w:pPr>
      <w:r w:rsidRPr="00543DB7">
        <w:rPr>
          <w:i/>
          <w:iCs/>
        </w:rPr>
        <w:t>Community Safety and Policing Act, 2019</w:t>
      </w:r>
      <w:r>
        <w:rPr>
          <w:i/>
          <w:iCs/>
        </w:rPr>
        <w:t xml:space="preserve"> </w:t>
      </w:r>
      <w:r w:rsidRPr="00E920B1">
        <w:rPr>
          <w:rFonts w:eastAsia="Times New Roman" w:cstheme="minorHAnsi"/>
        </w:rPr>
        <w:t>S.O. 2019, c. 1, Sched. 1</w:t>
      </w:r>
    </w:p>
    <w:p w14:paraId="323372DC" w14:textId="792EBC85" w:rsidR="00AB1D86" w:rsidRDefault="00AB1D86" w:rsidP="00AB1D86">
      <w:pPr>
        <w:pStyle w:val="NormalWeb"/>
        <w:numPr>
          <w:ilvl w:val="0"/>
          <w:numId w:val="1"/>
        </w:numPr>
        <w:rPr>
          <w:rFonts w:asciiTheme="minorHAnsi" w:hAnsiTheme="minorHAnsi"/>
          <w:i/>
          <w:iCs/>
          <w:sz w:val="22"/>
          <w:szCs w:val="22"/>
        </w:rPr>
      </w:pPr>
      <w:r w:rsidRPr="004C5403">
        <w:rPr>
          <w:rFonts w:asciiTheme="minorHAnsi" w:hAnsiTheme="minorHAnsi"/>
          <w:i/>
          <w:iCs/>
          <w:sz w:val="22"/>
          <w:szCs w:val="22"/>
        </w:rPr>
        <w:t>Ontario Regulation 392/23 – Adequate and Effective Policing (General)</w:t>
      </w:r>
    </w:p>
    <w:p w14:paraId="7F032FAE" w14:textId="77777777" w:rsidR="00F3690D" w:rsidRPr="00F3690D" w:rsidRDefault="003F0199" w:rsidP="00F3690D">
      <w:pPr>
        <w:pStyle w:val="NormalWeb"/>
        <w:rPr>
          <w:rFonts w:asciiTheme="minorHAnsi" w:hAnsiTheme="minorHAnsi" w:cstheme="minorHAnsi"/>
        </w:rPr>
      </w:pPr>
      <w:r w:rsidRPr="00040164">
        <w:rPr>
          <w:rFonts w:asciiTheme="minorHAnsi" w:hAnsiTheme="minorHAnsi" w:cstheme="minorHAnsi"/>
          <w:b/>
          <w:bCs/>
          <w:sz w:val="22"/>
          <w:szCs w:val="22"/>
        </w:rPr>
        <w:t>POLICY STATEMENT</w:t>
      </w:r>
      <w:r w:rsidRPr="00040164">
        <w:rPr>
          <w:rFonts w:asciiTheme="minorHAnsi" w:hAnsiTheme="minorHAnsi" w:cstheme="minorHAnsi"/>
          <w:sz w:val="22"/>
          <w:szCs w:val="22"/>
        </w:rPr>
        <w:br/>
      </w:r>
      <w:r w:rsidRPr="00040164">
        <w:rPr>
          <w:rFonts w:asciiTheme="minorHAnsi" w:hAnsiTheme="minorHAnsi" w:cstheme="minorHAnsi"/>
          <w:sz w:val="22"/>
          <w:szCs w:val="22"/>
        </w:rPr>
        <w:br/>
      </w:r>
      <w:r w:rsidR="00F3690D" w:rsidRPr="00F3690D">
        <w:rPr>
          <w:rFonts w:asciiTheme="minorHAnsi" w:hAnsiTheme="minorHAnsi" w:cstheme="minorHAnsi"/>
        </w:rPr>
        <w:t>The St. Thomas Police Services Board is committed to ensuring the safety of police officers and the public while maintaining integrity, accountability and legal compliance in all aspects of police work.</w:t>
      </w:r>
    </w:p>
    <w:p w14:paraId="38491136" w14:textId="77777777" w:rsidR="00F3690D" w:rsidRPr="00F3690D" w:rsidRDefault="00F3690D" w:rsidP="00F3690D">
      <w:pPr>
        <w:spacing w:before="100" w:beforeAutospacing="1" w:after="100" w:afterAutospacing="1" w:line="240" w:lineRule="auto"/>
        <w:rPr>
          <w:rFonts w:eastAsia="Times New Roman" w:cstheme="minorHAnsi"/>
        </w:rPr>
      </w:pPr>
      <w:r w:rsidRPr="00F3690D">
        <w:rPr>
          <w:rFonts w:eastAsia="Times New Roman" w:cstheme="minorHAnsi"/>
        </w:rPr>
        <w:t>The Board recognizes that undercover operations may be necessary in support of criminal investigations and intelligence-led policing, but that such operations involve heightened legal, operational and safety risks and must therefore be governed by clear procedures and oversight.</w:t>
      </w:r>
    </w:p>
    <w:p w14:paraId="4FC88E16" w14:textId="77777777" w:rsidR="00040164" w:rsidRPr="00040164" w:rsidRDefault="00040164" w:rsidP="00040164">
      <w:pPr>
        <w:spacing w:before="100" w:beforeAutospacing="1" w:after="100" w:afterAutospacing="1" w:line="240" w:lineRule="auto"/>
        <w:rPr>
          <w:rFonts w:eastAsia="Times New Roman" w:cstheme="minorHAnsi"/>
          <w:b/>
          <w:bCs/>
        </w:rPr>
      </w:pPr>
      <w:r w:rsidRPr="00040164">
        <w:rPr>
          <w:rFonts w:eastAsia="Times New Roman" w:cstheme="minorHAnsi"/>
          <w:b/>
          <w:bCs/>
        </w:rPr>
        <w:t>POLICY APPLICATION</w:t>
      </w:r>
    </w:p>
    <w:p w14:paraId="5A6BC204" w14:textId="77777777" w:rsidR="00F3690D" w:rsidRPr="00F3690D" w:rsidRDefault="00F3690D" w:rsidP="00F3690D">
      <w:pPr>
        <w:spacing w:before="100" w:beforeAutospacing="1" w:after="100" w:afterAutospacing="1" w:line="240" w:lineRule="auto"/>
        <w:rPr>
          <w:rFonts w:eastAsia="Times New Roman" w:cstheme="minorHAnsi"/>
        </w:rPr>
      </w:pPr>
      <w:r w:rsidRPr="00F3690D">
        <w:rPr>
          <w:rFonts w:eastAsia="Times New Roman" w:cstheme="minorHAnsi"/>
        </w:rPr>
        <w:t>It is the policy of the Board with respect to undercover operations, that the Chief of Police shall:</w:t>
      </w:r>
    </w:p>
    <w:p w14:paraId="4E7DFA79" w14:textId="7B8CECD6" w:rsidR="00F3690D" w:rsidRDefault="00F3690D" w:rsidP="00F3690D">
      <w:pPr>
        <w:pStyle w:val="ListParagraph"/>
        <w:numPr>
          <w:ilvl w:val="0"/>
          <w:numId w:val="30"/>
        </w:numPr>
        <w:spacing w:before="100" w:beforeAutospacing="1" w:after="100" w:afterAutospacing="1" w:line="240" w:lineRule="auto"/>
        <w:rPr>
          <w:rFonts w:eastAsia="Times New Roman" w:cstheme="minorHAnsi"/>
        </w:rPr>
      </w:pPr>
      <w:r w:rsidRPr="00F3690D">
        <w:rPr>
          <w:rFonts w:eastAsia="Times New Roman" w:cstheme="minorHAnsi"/>
        </w:rPr>
        <w:t>establish written procedures for conducting undercover operations in compliance with the Community Safety and Policing Act, its regulations, and applicable legal standards;</w:t>
      </w:r>
      <w:r>
        <w:rPr>
          <w:rFonts w:eastAsia="Times New Roman" w:cstheme="minorHAnsi"/>
        </w:rPr>
        <w:br/>
      </w:r>
    </w:p>
    <w:p w14:paraId="73C22EDE" w14:textId="6866C70D" w:rsidR="00F3690D" w:rsidRDefault="00F3690D" w:rsidP="00F3690D">
      <w:pPr>
        <w:pStyle w:val="ListParagraph"/>
        <w:numPr>
          <w:ilvl w:val="0"/>
          <w:numId w:val="30"/>
        </w:numPr>
        <w:spacing w:before="100" w:beforeAutospacing="1" w:after="100" w:afterAutospacing="1" w:line="240" w:lineRule="auto"/>
        <w:rPr>
          <w:rFonts w:eastAsia="Times New Roman" w:cstheme="minorHAnsi"/>
        </w:rPr>
      </w:pPr>
      <w:r w:rsidRPr="00F3690D">
        <w:rPr>
          <w:rFonts w:eastAsia="Times New Roman" w:cstheme="minorHAnsi"/>
        </w:rPr>
        <w:t>ensure that all written procedures prioritize officer and public safety, maintain the integrity of investigations, and ensure accountability; and</w:t>
      </w:r>
      <w:r>
        <w:rPr>
          <w:rFonts w:eastAsia="Times New Roman" w:cstheme="minorHAnsi"/>
        </w:rPr>
        <w:br/>
      </w:r>
    </w:p>
    <w:p w14:paraId="43054D3C" w14:textId="0D32DFD9" w:rsidR="00F3690D" w:rsidRPr="00F3690D" w:rsidRDefault="00F3690D" w:rsidP="00F3690D">
      <w:pPr>
        <w:pStyle w:val="ListParagraph"/>
        <w:numPr>
          <w:ilvl w:val="0"/>
          <w:numId w:val="30"/>
        </w:numPr>
        <w:spacing w:before="100" w:beforeAutospacing="1" w:after="100" w:afterAutospacing="1" w:line="240" w:lineRule="auto"/>
        <w:rPr>
          <w:rFonts w:eastAsia="Times New Roman" w:cstheme="minorHAnsi"/>
        </w:rPr>
      </w:pPr>
      <w:r w:rsidRPr="00F3690D">
        <w:rPr>
          <w:rFonts w:eastAsia="Times New Roman" w:cstheme="minorHAnsi"/>
        </w:rPr>
        <w:t>ensure that all written procedures are regularly reviewed and updated to align with legislative changes and operational needs.</w:t>
      </w:r>
    </w:p>
    <w:p w14:paraId="0744D2AC" w14:textId="1B8863DC" w:rsidR="00C84C83" w:rsidRPr="00040164" w:rsidRDefault="00C84C83" w:rsidP="00F3690D">
      <w:pPr>
        <w:spacing w:before="100" w:beforeAutospacing="1" w:after="100" w:afterAutospacing="1" w:line="240" w:lineRule="auto"/>
        <w:rPr>
          <w:rFonts w:eastAsia="Times New Roman" w:cstheme="minorHAnsi"/>
        </w:rPr>
      </w:pPr>
    </w:p>
    <w:sectPr w:rsidR="00C84C83" w:rsidRPr="00040164" w:rsidSect="0085213D">
      <w:footerReference w:type="default" r:id="rId9"/>
      <w:pgSz w:w="12240" w:h="15840"/>
      <w:pgMar w:top="1440" w:right="1440" w:bottom="1440" w:left="1440" w:header="720" w:footer="2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B1A41" w14:textId="77777777" w:rsidR="0082255C" w:rsidRDefault="0082255C" w:rsidP="0082255C">
      <w:pPr>
        <w:spacing w:after="0" w:line="240" w:lineRule="auto"/>
      </w:pPr>
      <w:r>
        <w:separator/>
      </w:r>
    </w:p>
  </w:endnote>
  <w:endnote w:type="continuationSeparator" w:id="0">
    <w:p w14:paraId="2B845651" w14:textId="77777777" w:rsidR="0082255C" w:rsidRDefault="0082255C" w:rsidP="0082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5AAE" w14:textId="3C6AB965" w:rsidR="00F040EC" w:rsidRPr="003E500E" w:rsidRDefault="00636B2D" w:rsidP="0085213D">
    <w:pPr>
      <w:pStyle w:val="Footer"/>
    </w:pPr>
    <w:r>
      <w:t xml:space="preserve">LE – </w:t>
    </w:r>
    <w:r w:rsidR="003F3F76">
      <w:t>0</w:t>
    </w:r>
    <w:r w:rsidR="003E5CBD">
      <w:t>57</w:t>
    </w:r>
    <w:r w:rsidR="004378F9">
      <w:t xml:space="preserve"> – </w:t>
    </w:r>
    <w:r w:rsidR="005C0ADD">
      <w:t>Undercover Operations</w:t>
    </w:r>
  </w:p>
  <w:sdt>
    <w:sdtPr>
      <w:id w:val="1976642567"/>
      <w:docPartObj>
        <w:docPartGallery w:val="Page Numbers (Bottom of Page)"/>
        <w:docPartUnique/>
      </w:docPartObj>
    </w:sdtPr>
    <w:sdtEndPr/>
    <w:sdtContent>
      <w:sdt>
        <w:sdtPr>
          <w:id w:val="-1769616900"/>
          <w:docPartObj>
            <w:docPartGallery w:val="Page Numbers (Top of Page)"/>
            <w:docPartUnique/>
          </w:docPartObj>
        </w:sdtPr>
        <w:sdtEndPr/>
        <w:sdtContent>
          <w:p w14:paraId="4999AAE3" w14:textId="44CEDBFB" w:rsidR="0085213D" w:rsidRDefault="0082255C" w:rsidP="0085213D">
            <w:pPr>
              <w:pStyle w:val="Footer"/>
              <w:ind w:firstLine="14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3DB2F6" w14:textId="77777777" w:rsidR="0085213D" w:rsidRDefault="003E5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81594" w14:textId="77777777" w:rsidR="0082255C" w:rsidRDefault="0082255C" w:rsidP="0082255C">
      <w:pPr>
        <w:spacing w:after="0" w:line="240" w:lineRule="auto"/>
      </w:pPr>
      <w:r>
        <w:separator/>
      </w:r>
    </w:p>
  </w:footnote>
  <w:footnote w:type="continuationSeparator" w:id="0">
    <w:p w14:paraId="74161345" w14:textId="77777777" w:rsidR="0082255C" w:rsidRDefault="0082255C" w:rsidP="00822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3FA6"/>
    <w:multiLevelType w:val="multilevel"/>
    <w:tmpl w:val="28AC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51115"/>
    <w:multiLevelType w:val="hybridMultilevel"/>
    <w:tmpl w:val="01D0F3DA"/>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019C1"/>
    <w:multiLevelType w:val="multilevel"/>
    <w:tmpl w:val="50985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F0280"/>
    <w:multiLevelType w:val="hybridMultilevel"/>
    <w:tmpl w:val="08AABF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06731"/>
    <w:multiLevelType w:val="multilevel"/>
    <w:tmpl w:val="21B47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1574A2"/>
    <w:multiLevelType w:val="multilevel"/>
    <w:tmpl w:val="5AA0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7C174C"/>
    <w:multiLevelType w:val="multilevel"/>
    <w:tmpl w:val="DB40B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F5B00"/>
    <w:multiLevelType w:val="multilevel"/>
    <w:tmpl w:val="CF9A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6E1713"/>
    <w:multiLevelType w:val="multilevel"/>
    <w:tmpl w:val="F0AA28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EF56C8A"/>
    <w:multiLevelType w:val="hybridMultilevel"/>
    <w:tmpl w:val="BB86B44E"/>
    <w:lvl w:ilvl="0" w:tplc="48A2E95A">
      <w:start w:val="1"/>
      <w:numFmt w:val="lowerLetter"/>
      <w:lvlText w:val="%1."/>
      <w:lvlJc w:val="left"/>
      <w:pPr>
        <w:ind w:left="1440" w:hanging="360"/>
      </w:pPr>
      <w:rPr>
        <w:rFonts w:eastAsiaTheme="minorHAns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F26007"/>
    <w:multiLevelType w:val="hybridMultilevel"/>
    <w:tmpl w:val="8AF8A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73DF1"/>
    <w:multiLevelType w:val="hybridMultilevel"/>
    <w:tmpl w:val="05DE5B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C922F7"/>
    <w:multiLevelType w:val="hybridMultilevel"/>
    <w:tmpl w:val="1916CB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B6846"/>
    <w:multiLevelType w:val="hybridMultilevel"/>
    <w:tmpl w:val="2C74CF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943397"/>
    <w:multiLevelType w:val="hybridMultilevel"/>
    <w:tmpl w:val="EBAE3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33C787D"/>
    <w:multiLevelType w:val="hybridMultilevel"/>
    <w:tmpl w:val="5508785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3CE42FA"/>
    <w:multiLevelType w:val="hybridMultilevel"/>
    <w:tmpl w:val="6008A7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F43B1"/>
    <w:multiLevelType w:val="hybridMultilevel"/>
    <w:tmpl w:val="22B24B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3201DC"/>
    <w:multiLevelType w:val="hybridMultilevel"/>
    <w:tmpl w:val="0B3AFE62"/>
    <w:lvl w:ilvl="0" w:tplc="48A2E95A">
      <w:start w:val="1"/>
      <w:numFmt w:val="lowerLetter"/>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B356F1"/>
    <w:multiLevelType w:val="hybridMultilevel"/>
    <w:tmpl w:val="47B6948C"/>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1022FB"/>
    <w:multiLevelType w:val="hybridMultilevel"/>
    <w:tmpl w:val="70F8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DF1B35"/>
    <w:multiLevelType w:val="multilevel"/>
    <w:tmpl w:val="DB1A1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EB7695"/>
    <w:multiLevelType w:val="hybridMultilevel"/>
    <w:tmpl w:val="01B8599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7EF1ADB"/>
    <w:multiLevelType w:val="multilevel"/>
    <w:tmpl w:val="F918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E770E6"/>
    <w:multiLevelType w:val="hybridMultilevel"/>
    <w:tmpl w:val="E73EE5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2A673F"/>
    <w:multiLevelType w:val="hybridMultilevel"/>
    <w:tmpl w:val="691E308C"/>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B4718F"/>
    <w:multiLevelType w:val="hybridMultilevel"/>
    <w:tmpl w:val="8AD0E1C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63A5145"/>
    <w:multiLevelType w:val="hybridMultilevel"/>
    <w:tmpl w:val="3984F93A"/>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82FF0"/>
    <w:multiLevelType w:val="hybridMultilevel"/>
    <w:tmpl w:val="A20AD4C2"/>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CE55E5"/>
    <w:multiLevelType w:val="hybridMultilevel"/>
    <w:tmpl w:val="0D7246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5"/>
  </w:num>
  <w:num w:numId="3">
    <w:abstractNumId w:val="0"/>
  </w:num>
  <w:num w:numId="4">
    <w:abstractNumId w:val="17"/>
  </w:num>
  <w:num w:numId="5">
    <w:abstractNumId w:val="7"/>
  </w:num>
  <w:num w:numId="6">
    <w:abstractNumId w:val="13"/>
  </w:num>
  <w:num w:numId="7">
    <w:abstractNumId w:val="10"/>
  </w:num>
  <w:num w:numId="8">
    <w:abstractNumId w:val="14"/>
  </w:num>
  <w:num w:numId="9">
    <w:abstractNumId w:val="12"/>
  </w:num>
  <w:num w:numId="10">
    <w:abstractNumId w:val="16"/>
  </w:num>
  <w:num w:numId="11">
    <w:abstractNumId w:val="24"/>
  </w:num>
  <w:num w:numId="12">
    <w:abstractNumId w:val="23"/>
  </w:num>
  <w:num w:numId="13">
    <w:abstractNumId w:val="3"/>
  </w:num>
  <w:num w:numId="14">
    <w:abstractNumId w:val="2"/>
  </w:num>
  <w:num w:numId="15">
    <w:abstractNumId w:val="11"/>
  </w:num>
  <w:num w:numId="16">
    <w:abstractNumId w:val="21"/>
  </w:num>
  <w:num w:numId="17">
    <w:abstractNumId w:val="9"/>
  </w:num>
  <w:num w:numId="18">
    <w:abstractNumId w:val="22"/>
  </w:num>
  <w:num w:numId="19">
    <w:abstractNumId w:val="25"/>
  </w:num>
  <w:num w:numId="20">
    <w:abstractNumId w:val="8"/>
  </w:num>
  <w:num w:numId="21">
    <w:abstractNumId w:val="28"/>
  </w:num>
  <w:num w:numId="22">
    <w:abstractNumId w:val="19"/>
  </w:num>
  <w:num w:numId="23">
    <w:abstractNumId w:val="26"/>
  </w:num>
  <w:num w:numId="24">
    <w:abstractNumId w:val="6"/>
  </w:num>
  <w:num w:numId="25">
    <w:abstractNumId w:val="4"/>
  </w:num>
  <w:num w:numId="26">
    <w:abstractNumId w:val="18"/>
  </w:num>
  <w:num w:numId="27">
    <w:abstractNumId w:val="15"/>
  </w:num>
  <w:num w:numId="28">
    <w:abstractNumId w:val="27"/>
  </w:num>
  <w:num w:numId="29">
    <w:abstractNumId w:val="29"/>
  </w:num>
  <w:num w:numId="3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83"/>
    <w:rsid w:val="00030330"/>
    <w:rsid w:val="00040164"/>
    <w:rsid w:val="000A71F7"/>
    <w:rsid w:val="000C0374"/>
    <w:rsid w:val="000E433D"/>
    <w:rsid w:val="001255B6"/>
    <w:rsid w:val="001C68A9"/>
    <w:rsid w:val="001D74BF"/>
    <w:rsid w:val="001E2F44"/>
    <w:rsid w:val="00243DF2"/>
    <w:rsid w:val="00290B42"/>
    <w:rsid w:val="002B20B8"/>
    <w:rsid w:val="002E4C70"/>
    <w:rsid w:val="00303C42"/>
    <w:rsid w:val="00320D1C"/>
    <w:rsid w:val="003B1010"/>
    <w:rsid w:val="003B34B7"/>
    <w:rsid w:val="003E5CBD"/>
    <w:rsid w:val="003F0199"/>
    <w:rsid w:val="003F3F76"/>
    <w:rsid w:val="00414F32"/>
    <w:rsid w:val="00415136"/>
    <w:rsid w:val="004378F9"/>
    <w:rsid w:val="004833B2"/>
    <w:rsid w:val="004C5403"/>
    <w:rsid w:val="004F501A"/>
    <w:rsid w:val="0050441B"/>
    <w:rsid w:val="005137CB"/>
    <w:rsid w:val="005654BF"/>
    <w:rsid w:val="005C0ADD"/>
    <w:rsid w:val="005D2BE3"/>
    <w:rsid w:val="00627B91"/>
    <w:rsid w:val="006360E6"/>
    <w:rsid w:val="00636B2D"/>
    <w:rsid w:val="00643C86"/>
    <w:rsid w:val="00651BDB"/>
    <w:rsid w:val="00672D7C"/>
    <w:rsid w:val="006870EE"/>
    <w:rsid w:val="006C00C7"/>
    <w:rsid w:val="007057FA"/>
    <w:rsid w:val="00742E88"/>
    <w:rsid w:val="007B5017"/>
    <w:rsid w:val="00815CE1"/>
    <w:rsid w:val="0082255C"/>
    <w:rsid w:val="008467E3"/>
    <w:rsid w:val="00862275"/>
    <w:rsid w:val="00872DFC"/>
    <w:rsid w:val="008A1588"/>
    <w:rsid w:val="008C6322"/>
    <w:rsid w:val="0091109C"/>
    <w:rsid w:val="00951729"/>
    <w:rsid w:val="009956B9"/>
    <w:rsid w:val="009D77E0"/>
    <w:rsid w:val="00AB1D86"/>
    <w:rsid w:val="00AE0F7F"/>
    <w:rsid w:val="00B3242A"/>
    <w:rsid w:val="00B332C5"/>
    <w:rsid w:val="00B349F8"/>
    <w:rsid w:val="00B54304"/>
    <w:rsid w:val="00B66851"/>
    <w:rsid w:val="00BE30E2"/>
    <w:rsid w:val="00C45F11"/>
    <w:rsid w:val="00C5218D"/>
    <w:rsid w:val="00C84C83"/>
    <w:rsid w:val="00CB00B3"/>
    <w:rsid w:val="00CE60C8"/>
    <w:rsid w:val="00D136AC"/>
    <w:rsid w:val="00D23FBE"/>
    <w:rsid w:val="00D7245E"/>
    <w:rsid w:val="00D82FB9"/>
    <w:rsid w:val="00E22636"/>
    <w:rsid w:val="00E24B60"/>
    <w:rsid w:val="00ED07E4"/>
    <w:rsid w:val="00F01484"/>
    <w:rsid w:val="00F3690D"/>
    <w:rsid w:val="00F4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498C74"/>
  <w15:chartTrackingRefBased/>
  <w15:docId w15:val="{967AA121-BDA6-43CC-A995-08749EEA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99"/>
  </w:style>
  <w:style w:type="paragraph" w:styleId="Heading2">
    <w:name w:val="heading 2"/>
    <w:basedOn w:val="Normal"/>
    <w:link w:val="Heading2Char"/>
    <w:uiPriority w:val="9"/>
    <w:qFormat/>
    <w:rsid w:val="005654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F01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3F0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199"/>
  </w:style>
  <w:style w:type="paragraph" w:styleId="NormalWeb">
    <w:name w:val="Normal (Web)"/>
    <w:basedOn w:val="Normal"/>
    <w:uiPriority w:val="99"/>
    <w:unhideWhenUsed/>
    <w:rsid w:val="003F019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0199"/>
    <w:pPr>
      <w:ind w:left="720"/>
      <w:contextualSpacing/>
    </w:pPr>
  </w:style>
  <w:style w:type="paragraph" w:styleId="Header">
    <w:name w:val="header"/>
    <w:basedOn w:val="Normal"/>
    <w:link w:val="HeaderChar"/>
    <w:uiPriority w:val="99"/>
    <w:unhideWhenUsed/>
    <w:rsid w:val="00822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55C"/>
  </w:style>
  <w:style w:type="character" w:customStyle="1" w:styleId="Heading2Char">
    <w:name w:val="Heading 2 Char"/>
    <w:basedOn w:val="DefaultParagraphFont"/>
    <w:link w:val="Heading2"/>
    <w:uiPriority w:val="9"/>
    <w:rsid w:val="005654BF"/>
    <w:rPr>
      <w:rFonts w:ascii="Times New Roman" w:eastAsia="Times New Roman" w:hAnsi="Times New Roman" w:cs="Times New Roman"/>
      <w:b/>
      <w:bCs/>
      <w:sz w:val="36"/>
      <w:szCs w:val="36"/>
    </w:rPr>
  </w:style>
  <w:style w:type="character" w:styleId="Strong">
    <w:name w:val="Strong"/>
    <w:basedOn w:val="DefaultParagraphFont"/>
    <w:uiPriority w:val="22"/>
    <w:qFormat/>
    <w:rsid w:val="00E24B60"/>
    <w:rPr>
      <w:b/>
      <w:bCs/>
    </w:rPr>
  </w:style>
  <w:style w:type="character" w:customStyle="1" w:styleId="relative">
    <w:name w:val="relative"/>
    <w:basedOn w:val="DefaultParagraphFont"/>
    <w:rsid w:val="003B1010"/>
  </w:style>
  <w:style w:type="paragraph" w:customStyle="1" w:styleId="not-prose">
    <w:name w:val="not-prose"/>
    <w:basedOn w:val="Normal"/>
    <w:rsid w:val="003B10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4867">
      <w:bodyDiv w:val="1"/>
      <w:marLeft w:val="0"/>
      <w:marRight w:val="0"/>
      <w:marTop w:val="0"/>
      <w:marBottom w:val="0"/>
      <w:divBdr>
        <w:top w:val="none" w:sz="0" w:space="0" w:color="auto"/>
        <w:left w:val="none" w:sz="0" w:space="0" w:color="auto"/>
        <w:bottom w:val="none" w:sz="0" w:space="0" w:color="auto"/>
        <w:right w:val="none" w:sz="0" w:space="0" w:color="auto"/>
      </w:divBdr>
    </w:div>
    <w:div w:id="42146045">
      <w:bodyDiv w:val="1"/>
      <w:marLeft w:val="0"/>
      <w:marRight w:val="0"/>
      <w:marTop w:val="0"/>
      <w:marBottom w:val="0"/>
      <w:divBdr>
        <w:top w:val="none" w:sz="0" w:space="0" w:color="auto"/>
        <w:left w:val="none" w:sz="0" w:space="0" w:color="auto"/>
        <w:bottom w:val="none" w:sz="0" w:space="0" w:color="auto"/>
        <w:right w:val="none" w:sz="0" w:space="0" w:color="auto"/>
      </w:divBdr>
    </w:div>
    <w:div w:id="56711751">
      <w:bodyDiv w:val="1"/>
      <w:marLeft w:val="0"/>
      <w:marRight w:val="0"/>
      <w:marTop w:val="0"/>
      <w:marBottom w:val="0"/>
      <w:divBdr>
        <w:top w:val="none" w:sz="0" w:space="0" w:color="auto"/>
        <w:left w:val="none" w:sz="0" w:space="0" w:color="auto"/>
        <w:bottom w:val="none" w:sz="0" w:space="0" w:color="auto"/>
        <w:right w:val="none" w:sz="0" w:space="0" w:color="auto"/>
      </w:divBdr>
    </w:div>
    <w:div w:id="56904746">
      <w:bodyDiv w:val="1"/>
      <w:marLeft w:val="0"/>
      <w:marRight w:val="0"/>
      <w:marTop w:val="0"/>
      <w:marBottom w:val="0"/>
      <w:divBdr>
        <w:top w:val="none" w:sz="0" w:space="0" w:color="auto"/>
        <w:left w:val="none" w:sz="0" w:space="0" w:color="auto"/>
        <w:bottom w:val="none" w:sz="0" w:space="0" w:color="auto"/>
        <w:right w:val="none" w:sz="0" w:space="0" w:color="auto"/>
      </w:divBdr>
    </w:div>
    <w:div w:id="57215187">
      <w:bodyDiv w:val="1"/>
      <w:marLeft w:val="0"/>
      <w:marRight w:val="0"/>
      <w:marTop w:val="0"/>
      <w:marBottom w:val="0"/>
      <w:divBdr>
        <w:top w:val="none" w:sz="0" w:space="0" w:color="auto"/>
        <w:left w:val="none" w:sz="0" w:space="0" w:color="auto"/>
        <w:bottom w:val="none" w:sz="0" w:space="0" w:color="auto"/>
        <w:right w:val="none" w:sz="0" w:space="0" w:color="auto"/>
      </w:divBdr>
    </w:div>
    <w:div w:id="81223217">
      <w:bodyDiv w:val="1"/>
      <w:marLeft w:val="0"/>
      <w:marRight w:val="0"/>
      <w:marTop w:val="0"/>
      <w:marBottom w:val="0"/>
      <w:divBdr>
        <w:top w:val="none" w:sz="0" w:space="0" w:color="auto"/>
        <w:left w:val="none" w:sz="0" w:space="0" w:color="auto"/>
        <w:bottom w:val="none" w:sz="0" w:space="0" w:color="auto"/>
        <w:right w:val="none" w:sz="0" w:space="0" w:color="auto"/>
      </w:divBdr>
    </w:div>
    <w:div w:id="134178033">
      <w:bodyDiv w:val="1"/>
      <w:marLeft w:val="0"/>
      <w:marRight w:val="0"/>
      <w:marTop w:val="0"/>
      <w:marBottom w:val="0"/>
      <w:divBdr>
        <w:top w:val="none" w:sz="0" w:space="0" w:color="auto"/>
        <w:left w:val="none" w:sz="0" w:space="0" w:color="auto"/>
        <w:bottom w:val="none" w:sz="0" w:space="0" w:color="auto"/>
        <w:right w:val="none" w:sz="0" w:space="0" w:color="auto"/>
      </w:divBdr>
    </w:div>
    <w:div w:id="147214439">
      <w:bodyDiv w:val="1"/>
      <w:marLeft w:val="0"/>
      <w:marRight w:val="0"/>
      <w:marTop w:val="0"/>
      <w:marBottom w:val="0"/>
      <w:divBdr>
        <w:top w:val="none" w:sz="0" w:space="0" w:color="auto"/>
        <w:left w:val="none" w:sz="0" w:space="0" w:color="auto"/>
        <w:bottom w:val="none" w:sz="0" w:space="0" w:color="auto"/>
        <w:right w:val="none" w:sz="0" w:space="0" w:color="auto"/>
      </w:divBdr>
    </w:div>
    <w:div w:id="170028330">
      <w:bodyDiv w:val="1"/>
      <w:marLeft w:val="0"/>
      <w:marRight w:val="0"/>
      <w:marTop w:val="0"/>
      <w:marBottom w:val="0"/>
      <w:divBdr>
        <w:top w:val="none" w:sz="0" w:space="0" w:color="auto"/>
        <w:left w:val="none" w:sz="0" w:space="0" w:color="auto"/>
        <w:bottom w:val="none" w:sz="0" w:space="0" w:color="auto"/>
        <w:right w:val="none" w:sz="0" w:space="0" w:color="auto"/>
      </w:divBdr>
    </w:div>
    <w:div w:id="182717036">
      <w:bodyDiv w:val="1"/>
      <w:marLeft w:val="0"/>
      <w:marRight w:val="0"/>
      <w:marTop w:val="0"/>
      <w:marBottom w:val="0"/>
      <w:divBdr>
        <w:top w:val="none" w:sz="0" w:space="0" w:color="auto"/>
        <w:left w:val="none" w:sz="0" w:space="0" w:color="auto"/>
        <w:bottom w:val="none" w:sz="0" w:space="0" w:color="auto"/>
        <w:right w:val="none" w:sz="0" w:space="0" w:color="auto"/>
      </w:divBdr>
    </w:div>
    <w:div w:id="238515418">
      <w:bodyDiv w:val="1"/>
      <w:marLeft w:val="0"/>
      <w:marRight w:val="0"/>
      <w:marTop w:val="0"/>
      <w:marBottom w:val="0"/>
      <w:divBdr>
        <w:top w:val="none" w:sz="0" w:space="0" w:color="auto"/>
        <w:left w:val="none" w:sz="0" w:space="0" w:color="auto"/>
        <w:bottom w:val="none" w:sz="0" w:space="0" w:color="auto"/>
        <w:right w:val="none" w:sz="0" w:space="0" w:color="auto"/>
      </w:divBdr>
    </w:div>
    <w:div w:id="353117014">
      <w:bodyDiv w:val="1"/>
      <w:marLeft w:val="0"/>
      <w:marRight w:val="0"/>
      <w:marTop w:val="0"/>
      <w:marBottom w:val="0"/>
      <w:divBdr>
        <w:top w:val="none" w:sz="0" w:space="0" w:color="auto"/>
        <w:left w:val="none" w:sz="0" w:space="0" w:color="auto"/>
        <w:bottom w:val="none" w:sz="0" w:space="0" w:color="auto"/>
        <w:right w:val="none" w:sz="0" w:space="0" w:color="auto"/>
      </w:divBdr>
    </w:div>
    <w:div w:id="377632457">
      <w:bodyDiv w:val="1"/>
      <w:marLeft w:val="0"/>
      <w:marRight w:val="0"/>
      <w:marTop w:val="0"/>
      <w:marBottom w:val="0"/>
      <w:divBdr>
        <w:top w:val="none" w:sz="0" w:space="0" w:color="auto"/>
        <w:left w:val="none" w:sz="0" w:space="0" w:color="auto"/>
        <w:bottom w:val="none" w:sz="0" w:space="0" w:color="auto"/>
        <w:right w:val="none" w:sz="0" w:space="0" w:color="auto"/>
      </w:divBdr>
    </w:div>
    <w:div w:id="380136070">
      <w:bodyDiv w:val="1"/>
      <w:marLeft w:val="0"/>
      <w:marRight w:val="0"/>
      <w:marTop w:val="0"/>
      <w:marBottom w:val="0"/>
      <w:divBdr>
        <w:top w:val="none" w:sz="0" w:space="0" w:color="auto"/>
        <w:left w:val="none" w:sz="0" w:space="0" w:color="auto"/>
        <w:bottom w:val="none" w:sz="0" w:space="0" w:color="auto"/>
        <w:right w:val="none" w:sz="0" w:space="0" w:color="auto"/>
      </w:divBdr>
    </w:div>
    <w:div w:id="430929262">
      <w:bodyDiv w:val="1"/>
      <w:marLeft w:val="0"/>
      <w:marRight w:val="0"/>
      <w:marTop w:val="0"/>
      <w:marBottom w:val="0"/>
      <w:divBdr>
        <w:top w:val="none" w:sz="0" w:space="0" w:color="auto"/>
        <w:left w:val="none" w:sz="0" w:space="0" w:color="auto"/>
        <w:bottom w:val="none" w:sz="0" w:space="0" w:color="auto"/>
        <w:right w:val="none" w:sz="0" w:space="0" w:color="auto"/>
      </w:divBdr>
    </w:div>
    <w:div w:id="452211330">
      <w:bodyDiv w:val="1"/>
      <w:marLeft w:val="0"/>
      <w:marRight w:val="0"/>
      <w:marTop w:val="0"/>
      <w:marBottom w:val="0"/>
      <w:divBdr>
        <w:top w:val="none" w:sz="0" w:space="0" w:color="auto"/>
        <w:left w:val="none" w:sz="0" w:space="0" w:color="auto"/>
        <w:bottom w:val="none" w:sz="0" w:space="0" w:color="auto"/>
        <w:right w:val="none" w:sz="0" w:space="0" w:color="auto"/>
      </w:divBdr>
    </w:div>
    <w:div w:id="457647440">
      <w:bodyDiv w:val="1"/>
      <w:marLeft w:val="0"/>
      <w:marRight w:val="0"/>
      <w:marTop w:val="0"/>
      <w:marBottom w:val="0"/>
      <w:divBdr>
        <w:top w:val="none" w:sz="0" w:space="0" w:color="auto"/>
        <w:left w:val="none" w:sz="0" w:space="0" w:color="auto"/>
        <w:bottom w:val="none" w:sz="0" w:space="0" w:color="auto"/>
        <w:right w:val="none" w:sz="0" w:space="0" w:color="auto"/>
      </w:divBdr>
    </w:div>
    <w:div w:id="477963759">
      <w:bodyDiv w:val="1"/>
      <w:marLeft w:val="0"/>
      <w:marRight w:val="0"/>
      <w:marTop w:val="0"/>
      <w:marBottom w:val="0"/>
      <w:divBdr>
        <w:top w:val="none" w:sz="0" w:space="0" w:color="auto"/>
        <w:left w:val="none" w:sz="0" w:space="0" w:color="auto"/>
        <w:bottom w:val="none" w:sz="0" w:space="0" w:color="auto"/>
        <w:right w:val="none" w:sz="0" w:space="0" w:color="auto"/>
      </w:divBdr>
    </w:div>
    <w:div w:id="523832259">
      <w:bodyDiv w:val="1"/>
      <w:marLeft w:val="0"/>
      <w:marRight w:val="0"/>
      <w:marTop w:val="0"/>
      <w:marBottom w:val="0"/>
      <w:divBdr>
        <w:top w:val="none" w:sz="0" w:space="0" w:color="auto"/>
        <w:left w:val="none" w:sz="0" w:space="0" w:color="auto"/>
        <w:bottom w:val="none" w:sz="0" w:space="0" w:color="auto"/>
        <w:right w:val="none" w:sz="0" w:space="0" w:color="auto"/>
      </w:divBdr>
    </w:div>
    <w:div w:id="526917421">
      <w:bodyDiv w:val="1"/>
      <w:marLeft w:val="0"/>
      <w:marRight w:val="0"/>
      <w:marTop w:val="0"/>
      <w:marBottom w:val="0"/>
      <w:divBdr>
        <w:top w:val="none" w:sz="0" w:space="0" w:color="auto"/>
        <w:left w:val="none" w:sz="0" w:space="0" w:color="auto"/>
        <w:bottom w:val="none" w:sz="0" w:space="0" w:color="auto"/>
        <w:right w:val="none" w:sz="0" w:space="0" w:color="auto"/>
      </w:divBdr>
    </w:div>
    <w:div w:id="541327542">
      <w:bodyDiv w:val="1"/>
      <w:marLeft w:val="0"/>
      <w:marRight w:val="0"/>
      <w:marTop w:val="0"/>
      <w:marBottom w:val="0"/>
      <w:divBdr>
        <w:top w:val="none" w:sz="0" w:space="0" w:color="auto"/>
        <w:left w:val="none" w:sz="0" w:space="0" w:color="auto"/>
        <w:bottom w:val="none" w:sz="0" w:space="0" w:color="auto"/>
        <w:right w:val="none" w:sz="0" w:space="0" w:color="auto"/>
      </w:divBdr>
    </w:div>
    <w:div w:id="581763696">
      <w:bodyDiv w:val="1"/>
      <w:marLeft w:val="0"/>
      <w:marRight w:val="0"/>
      <w:marTop w:val="0"/>
      <w:marBottom w:val="0"/>
      <w:divBdr>
        <w:top w:val="none" w:sz="0" w:space="0" w:color="auto"/>
        <w:left w:val="none" w:sz="0" w:space="0" w:color="auto"/>
        <w:bottom w:val="none" w:sz="0" w:space="0" w:color="auto"/>
        <w:right w:val="none" w:sz="0" w:space="0" w:color="auto"/>
      </w:divBdr>
    </w:div>
    <w:div w:id="589124523">
      <w:bodyDiv w:val="1"/>
      <w:marLeft w:val="0"/>
      <w:marRight w:val="0"/>
      <w:marTop w:val="0"/>
      <w:marBottom w:val="0"/>
      <w:divBdr>
        <w:top w:val="none" w:sz="0" w:space="0" w:color="auto"/>
        <w:left w:val="none" w:sz="0" w:space="0" w:color="auto"/>
        <w:bottom w:val="none" w:sz="0" w:space="0" w:color="auto"/>
        <w:right w:val="none" w:sz="0" w:space="0" w:color="auto"/>
      </w:divBdr>
    </w:div>
    <w:div w:id="666639295">
      <w:bodyDiv w:val="1"/>
      <w:marLeft w:val="0"/>
      <w:marRight w:val="0"/>
      <w:marTop w:val="0"/>
      <w:marBottom w:val="0"/>
      <w:divBdr>
        <w:top w:val="none" w:sz="0" w:space="0" w:color="auto"/>
        <w:left w:val="none" w:sz="0" w:space="0" w:color="auto"/>
        <w:bottom w:val="none" w:sz="0" w:space="0" w:color="auto"/>
        <w:right w:val="none" w:sz="0" w:space="0" w:color="auto"/>
      </w:divBdr>
    </w:div>
    <w:div w:id="722212691">
      <w:bodyDiv w:val="1"/>
      <w:marLeft w:val="0"/>
      <w:marRight w:val="0"/>
      <w:marTop w:val="0"/>
      <w:marBottom w:val="0"/>
      <w:divBdr>
        <w:top w:val="none" w:sz="0" w:space="0" w:color="auto"/>
        <w:left w:val="none" w:sz="0" w:space="0" w:color="auto"/>
        <w:bottom w:val="none" w:sz="0" w:space="0" w:color="auto"/>
        <w:right w:val="none" w:sz="0" w:space="0" w:color="auto"/>
      </w:divBdr>
    </w:div>
    <w:div w:id="750546067">
      <w:bodyDiv w:val="1"/>
      <w:marLeft w:val="0"/>
      <w:marRight w:val="0"/>
      <w:marTop w:val="0"/>
      <w:marBottom w:val="0"/>
      <w:divBdr>
        <w:top w:val="none" w:sz="0" w:space="0" w:color="auto"/>
        <w:left w:val="none" w:sz="0" w:space="0" w:color="auto"/>
        <w:bottom w:val="none" w:sz="0" w:space="0" w:color="auto"/>
        <w:right w:val="none" w:sz="0" w:space="0" w:color="auto"/>
      </w:divBdr>
    </w:div>
    <w:div w:id="786387524">
      <w:bodyDiv w:val="1"/>
      <w:marLeft w:val="0"/>
      <w:marRight w:val="0"/>
      <w:marTop w:val="0"/>
      <w:marBottom w:val="0"/>
      <w:divBdr>
        <w:top w:val="none" w:sz="0" w:space="0" w:color="auto"/>
        <w:left w:val="none" w:sz="0" w:space="0" w:color="auto"/>
        <w:bottom w:val="none" w:sz="0" w:space="0" w:color="auto"/>
        <w:right w:val="none" w:sz="0" w:space="0" w:color="auto"/>
      </w:divBdr>
    </w:div>
    <w:div w:id="786975149">
      <w:bodyDiv w:val="1"/>
      <w:marLeft w:val="0"/>
      <w:marRight w:val="0"/>
      <w:marTop w:val="0"/>
      <w:marBottom w:val="0"/>
      <w:divBdr>
        <w:top w:val="none" w:sz="0" w:space="0" w:color="auto"/>
        <w:left w:val="none" w:sz="0" w:space="0" w:color="auto"/>
        <w:bottom w:val="none" w:sz="0" w:space="0" w:color="auto"/>
        <w:right w:val="none" w:sz="0" w:space="0" w:color="auto"/>
      </w:divBdr>
    </w:div>
    <w:div w:id="801927566">
      <w:bodyDiv w:val="1"/>
      <w:marLeft w:val="0"/>
      <w:marRight w:val="0"/>
      <w:marTop w:val="0"/>
      <w:marBottom w:val="0"/>
      <w:divBdr>
        <w:top w:val="none" w:sz="0" w:space="0" w:color="auto"/>
        <w:left w:val="none" w:sz="0" w:space="0" w:color="auto"/>
        <w:bottom w:val="none" w:sz="0" w:space="0" w:color="auto"/>
        <w:right w:val="none" w:sz="0" w:space="0" w:color="auto"/>
      </w:divBdr>
    </w:div>
    <w:div w:id="929852583">
      <w:bodyDiv w:val="1"/>
      <w:marLeft w:val="0"/>
      <w:marRight w:val="0"/>
      <w:marTop w:val="0"/>
      <w:marBottom w:val="0"/>
      <w:divBdr>
        <w:top w:val="none" w:sz="0" w:space="0" w:color="auto"/>
        <w:left w:val="none" w:sz="0" w:space="0" w:color="auto"/>
        <w:bottom w:val="none" w:sz="0" w:space="0" w:color="auto"/>
        <w:right w:val="none" w:sz="0" w:space="0" w:color="auto"/>
      </w:divBdr>
    </w:div>
    <w:div w:id="1056129793">
      <w:bodyDiv w:val="1"/>
      <w:marLeft w:val="0"/>
      <w:marRight w:val="0"/>
      <w:marTop w:val="0"/>
      <w:marBottom w:val="0"/>
      <w:divBdr>
        <w:top w:val="none" w:sz="0" w:space="0" w:color="auto"/>
        <w:left w:val="none" w:sz="0" w:space="0" w:color="auto"/>
        <w:bottom w:val="none" w:sz="0" w:space="0" w:color="auto"/>
        <w:right w:val="none" w:sz="0" w:space="0" w:color="auto"/>
      </w:divBdr>
    </w:div>
    <w:div w:id="1087338736">
      <w:bodyDiv w:val="1"/>
      <w:marLeft w:val="0"/>
      <w:marRight w:val="0"/>
      <w:marTop w:val="0"/>
      <w:marBottom w:val="0"/>
      <w:divBdr>
        <w:top w:val="none" w:sz="0" w:space="0" w:color="auto"/>
        <w:left w:val="none" w:sz="0" w:space="0" w:color="auto"/>
        <w:bottom w:val="none" w:sz="0" w:space="0" w:color="auto"/>
        <w:right w:val="none" w:sz="0" w:space="0" w:color="auto"/>
      </w:divBdr>
    </w:div>
    <w:div w:id="1106850792">
      <w:bodyDiv w:val="1"/>
      <w:marLeft w:val="0"/>
      <w:marRight w:val="0"/>
      <w:marTop w:val="0"/>
      <w:marBottom w:val="0"/>
      <w:divBdr>
        <w:top w:val="none" w:sz="0" w:space="0" w:color="auto"/>
        <w:left w:val="none" w:sz="0" w:space="0" w:color="auto"/>
        <w:bottom w:val="none" w:sz="0" w:space="0" w:color="auto"/>
        <w:right w:val="none" w:sz="0" w:space="0" w:color="auto"/>
      </w:divBdr>
    </w:div>
    <w:div w:id="1133477573">
      <w:bodyDiv w:val="1"/>
      <w:marLeft w:val="0"/>
      <w:marRight w:val="0"/>
      <w:marTop w:val="0"/>
      <w:marBottom w:val="0"/>
      <w:divBdr>
        <w:top w:val="none" w:sz="0" w:space="0" w:color="auto"/>
        <w:left w:val="none" w:sz="0" w:space="0" w:color="auto"/>
        <w:bottom w:val="none" w:sz="0" w:space="0" w:color="auto"/>
        <w:right w:val="none" w:sz="0" w:space="0" w:color="auto"/>
      </w:divBdr>
    </w:div>
    <w:div w:id="1163467187">
      <w:bodyDiv w:val="1"/>
      <w:marLeft w:val="0"/>
      <w:marRight w:val="0"/>
      <w:marTop w:val="0"/>
      <w:marBottom w:val="0"/>
      <w:divBdr>
        <w:top w:val="none" w:sz="0" w:space="0" w:color="auto"/>
        <w:left w:val="none" w:sz="0" w:space="0" w:color="auto"/>
        <w:bottom w:val="none" w:sz="0" w:space="0" w:color="auto"/>
        <w:right w:val="none" w:sz="0" w:space="0" w:color="auto"/>
      </w:divBdr>
    </w:div>
    <w:div w:id="1175195349">
      <w:bodyDiv w:val="1"/>
      <w:marLeft w:val="0"/>
      <w:marRight w:val="0"/>
      <w:marTop w:val="0"/>
      <w:marBottom w:val="0"/>
      <w:divBdr>
        <w:top w:val="none" w:sz="0" w:space="0" w:color="auto"/>
        <w:left w:val="none" w:sz="0" w:space="0" w:color="auto"/>
        <w:bottom w:val="none" w:sz="0" w:space="0" w:color="auto"/>
        <w:right w:val="none" w:sz="0" w:space="0" w:color="auto"/>
      </w:divBdr>
    </w:div>
    <w:div w:id="1219172547">
      <w:bodyDiv w:val="1"/>
      <w:marLeft w:val="0"/>
      <w:marRight w:val="0"/>
      <w:marTop w:val="0"/>
      <w:marBottom w:val="0"/>
      <w:divBdr>
        <w:top w:val="none" w:sz="0" w:space="0" w:color="auto"/>
        <w:left w:val="none" w:sz="0" w:space="0" w:color="auto"/>
        <w:bottom w:val="none" w:sz="0" w:space="0" w:color="auto"/>
        <w:right w:val="none" w:sz="0" w:space="0" w:color="auto"/>
      </w:divBdr>
    </w:div>
    <w:div w:id="1236165927">
      <w:bodyDiv w:val="1"/>
      <w:marLeft w:val="0"/>
      <w:marRight w:val="0"/>
      <w:marTop w:val="0"/>
      <w:marBottom w:val="0"/>
      <w:divBdr>
        <w:top w:val="none" w:sz="0" w:space="0" w:color="auto"/>
        <w:left w:val="none" w:sz="0" w:space="0" w:color="auto"/>
        <w:bottom w:val="none" w:sz="0" w:space="0" w:color="auto"/>
        <w:right w:val="none" w:sz="0" w:space="0" w:color="auto"/>
      </w:divBdr>
    </w:div>
    <w:div w:id="1253199155">
      <w:bodyDiv w:val="1"/>
      <w:marLeft w:val="0"/>
      <w:marRight w:val="0"/>
      <w:marTop w:val="0"/>
      <w:marBottom w:val="0"/>
      <w:divBdr>
        <w:top w:val="none" w:sz="0" w:space="0" w:color="auto"/>
        <w:left w:val="none" w:sz="0" w:space="0" w:color="auto"/>
        <w:bottom w:val="none" w:sz="0" w:space="0" w:color="auto"/>
        <w:right w:val="none" w:sz="0" w:space="0" w:color="auto"/>
      </w:divBdr>
    </w:div>
    <w:div w:id="1259946200">
      <w:bodyDiv w:val="1"/>
      <w:marLeft w:val="0"/>
      <w:marRight w:val="0"/>
      <w:marTop w:val="0"/>
      <w:marBottom w:val="0"/>
      <w:divBdr>
        <w:top w:val="none" w:sz="0" w:space="0" w:color="auto"/>
        <w:left w:val="none" w:sz="0" w:space="0" w:color="auto"/>
        <w:bottom w:val="none" w:sz="0" w:space="0" w:color="auto"/>
        <w:right w:val="none" w:sz="0" w:space="0" w:color="auto"/>
      </w:divBdr>
    </w:div>
    <w:div w:id="1280456834">
      <w:bodyDiv w:val="1"/>
      <w:marLeft w:val="0"/>
      <w:marRight w:val="0"/>
      <w:marTop w:val="0"/>
      <w:marBottom w:val="0"/>
      <w:divBdr>
        <w:top w:val="none" w:sz="0" w:space="0" w:color="auto"/>
        <w:left w:val="none" w:sz="0" w:space="0" w:color="auto"/>
        <w:bottom w:val="none" w:sz="0" w:space="0" w:color="auto"/>
        <w:right w:val="none" w:sz="0" w:space="0" w:color="auto"/>
      </w:divBdr>
    </w:div>
    <w:div w:id="1306394671">
      <w:bodyDiv w:val="1"/>
      <w:marLeft w:val="0"/>
      <w:marRight w:val="0"/>
      <w:marTop w:val="0"/>
      <w:marBottom w:val="0"/>
      <w:divBdr>
        <w:top w:val="none" w:sz="0" w:space="0" w:color="auto"/>
        <w:left w:val="none" w:sz="0" w:space="0" w:color="auto"/>
        <w:bottom w:val="none" w:sz="0" w:space="0" w:color="auto"/>
        <w:right w:val="none" w:sz="0" w:space="0" w:color="auto"/>
      </w:divBdr>
    </w:div>
    <w:div w:id="1374036308">
      <w:bodyDiv w:val="1"/>
      <w:marLeft w:val="0"/>
      <w:marRight w:val="0"/>
      <w:marTop w:val="0"/>
      <w:marBottom w:val="0"/>
      <w:divBdr>
        <w:top w:val="none" w:sz="0" w:space="0" w:color="auto"/>
        <w:left w:val="none" w:sz="0" w:space="0" w:color="auto"/>
        <w:bottom w:val="none" w:sz="0" w:space="0" w:color="auto"/>
        <w:right w:val="none" w:sz="0" w:space="0" w:color="auto"/>
      </w:divBdr>
    </w:div>
    <w:div w:id="1384065727">
      <w:bodyDiv w:val="1"/>
      <w:marLeft w:val="0"/>
      <w:marRight w:val="0"/>
      <w:marTop w:val="0"/>
      <w:marBottom w:val="0"/>
      <w:divBdr>
        <w:top w:val="none" w:sz="0" w:space="0" w:color="auto"/>
        <w:left w:val="none" w:sz="0" w:space="0" w:color="auto"/>
        <w:bottom w:val="none" w:sz="0" w:space="0" w:color="auto"/>
        <w:right w:val="none" w:sz="0" w:space="0" w:color="auto"/>
      </w:divBdr>
    </w:div>
    <w:div w:id="1435172953">
      <w:bodyDiv w:val="1"/>
      <w:marLeft w:val="0"/>
      <w:marRight w:val="0"/>
      <w:marTop w:val="0"/>
      <w:marBottom w:val="0"/>
      <w:divBdr>
        <w:top w:val="none" w:sz="0" w:space="0" w:color="auto"/>
        <w:left w:val="none" w:sz="0" w:space="0" w:color="auto"/>
        <w:bottom w:val="none" w:sz="0" w:space="0" w:color="auto"/>
        <w:right w:val="none" w:sz="0" w:space="0" w:color="auto"/>
      </w:divBdr>
    </w:div>
    <w:div w:id="1467164516">
      <w:bodyDiv w:val="1"/>
      <w:marLeft w:val="0"/>
      <w:marRight w:val="0"/>
      <w:marTop w:val="0"/>
      <w:marBottom w:val="0"/>
      <w:divBdr>
        <w:top w:val="none" w:sz="0" w:space="0" w:color="auto"/>
        <w:left w:val="none" w:sz="0" w:space="0" w:color="auto"/>
        <w:bottom w:val="none" w:sz="0" w:space="0" w:color="auto"/>
        <w:right w:val="none" w:sz="0" w:space="0" w:color="auto"/>
      </w:divBdr>
    </w:div>
    <w:div w:id="1473907746">
      <w:bodyDiv w:val="1"/>
      <w:marLeft w:val="0"/>
      <w:marRight w:val="0"/>
      <w:marTop w:val="0"/>
      <w:marBottom w:val="0"/>
      <w:divBdr>
        <w:top w:val="none" w:sz="0" w:space="0" w:color="auto"/>
        <w:left w:val="none" w:sz="0" w:space="0" w:color="auto"/>
        <w:bottom w:val="none" w:sz="0" w:space="0" w:color="auto"/>
        <w:right w:val="none" w:sz="0" w:space="0" w:color="auto"/>
      </w:divBdr>
    </w:div>
    <w:div w:id="1484347837">
      <w:bodyDiv w:val="1"/>
      <w:marLeft w:val="0"/>
      <w:marRight w:val="0"/>
      <w:marTop w:val="0"/>
      <w:marBottom w:val="0"/>
      <w:divBdr>
        <w:top w:val="none" w:sz="0" w:space="0" w:color="auto"/>
        <w:left w:val="none" w:sz="0" w:space="0" w:color="auto"/>
        <w:bottom w:val="none" w:sz="0" w:space="0" w:color="auto"/>
        <w:right w:val="none" w:sz="0" w:space="0" w:color="auto"/>
      </w:divBdr>
    </w:div>
    <w:div w:id="1595282731">
      <w:bodyDiv w:val="1"/>
      <w:marLeft w:val="0"/>
      <w:marRight w:val="0"/>
      <w:marTop w:val="0"/>
      <w:marBottom w:val="0"/>
      <w:divBdr>
        <w:top w:val="none" w:sz="0" w:space="0" w:color="auto"/>
        <w:left w:val="none" w:sz="0" w:space="0" w:color="auto"/>
        <w:bottom w:val="none" w:sz="0" w:space="0" w:color="auto"/>
        <w:right w:val="none" w:sz="0" w:space="0" w:color="auto"/>
      </w:divBdr>
    </w:div>
    <w:div w:id="1606888563">
      <w:bodyDiv w:val="1"/>
      <w:marLeft w:val="0"/>
      <w:marRight w:val="0"/>
      <w:marTop w:val="0"/>
      <w:marBottom w:val="0"/>
      <w:divBdr>
        <w:top w:val="none" w:sz="0" w:space="0" w:color="auto"/>
        <w:left w:val="none" w:sz="0" w:space="0" w:color="auto"/>
        <w:bottom w:val="none" w:sz="0" w:space="0" w:color="auto"/>
        <w:right w:val="none" w:sz="0" w:space="0" w:color="auto"/>
      </w:divBdr>
    </w:div>
    <w:div w:id="1610048392">
      <w:bodyDiv w:val="1"/>
      <w:marLeft w:val="0"/>
      <w:marRight w:val="0"/>
      <w:marTop w:val="0"/>
      <w:marBottom w:val="0"/>
      <w:divBdr>
        <w:top w:val="none" w:sz="0" w:space="0" w:color="auto"/>
        <w:left w:val="none" w:sz="0" w:space="0" w:color="auto"/>
        <w:bottom w:val="none" w:sz="0" w:space="0" w:color="auto"/>
        <w:right w:val="none" w:sz="0" w:space="0" w:color="auto"/>
      </w:divBdr>
    </w:div>
    <w:div w:id="1614828210">
      <w:bodyDiv w:val="1"/>
      <w:marLeft w:val="0"/>
      <w:marRight w:val="0"/>
      <w:marTop w:val="0"/>
      <w:marBottom w:val="0"/>
      <w:divBdr>
        <w:top w:val="none" w:sz="0" w:space="0" w:color="auto"/>
        <w:left w:val="none" w:sz="0" w:space="0" w:color="auto"/>
        <w:bottom w:val="none" w:sz="0" w:space="0" w:color="auto"/>
        <w:right w:val="none" w:sz="0" w:space="0" w:color="auto"/>
      </w:divBdr>
    </w:div>
    <w:div w:id="1634093180">
      <w:bodyDiv w:val="1"/>
      <w:marLeft w:val="0"/>
      <w:marRight w:val="0"/>
      <w:marTop w:val="0"/>
      <w:marBottom w:val="0"/>
      <w:divBdr>
        <w:top w:val="none" w:sz="0" w:space="0" w:color="auto"/>
        <w:left w:val="none" w:sz="0" w:space="0" w:color="auto"/>
        <w:bottom w:val="none" w:sz="0" w:space="0" w:color="auto"/>
        <w:right w:val="none" w:sz="0" w:space="0" w:color="auto"/>
      </w:divBdr>
    </w:div>
    <w:div w:id="1642537850">
      <w:bodyDiv w:val="1"/>
      <w:marLeft w:val="0"/>
      <w:marRight w:val="0"/>
      <w:marTop w:val="0"/>
      <w:marBottom w:val="0"/>
      <w:divBdr>
        <w:top w:val="none" w:sz="0" w:space="0" w:color="auto"/>
        <w:left w:val="none" w:sz="0" w:space="0" w:color="auto"/>
        <w:bottom w:val="none" w:sz="0" w:space="0" w:color="auto"/>
        <w:right w:val="none" w:sz="0" w:space="0" w:color="auto"/>
      </w:divBdr>
    </w:div>
    <w:div w:id="1665358250">
      <w:bodyDiv w:val="1"/>
      <w:marLeft w:val="0"/>
      <w:marRight w:val="0"/>
      <w:marTop w:val="0"/>
      <w:marBottom w:val="0"/>
      <w:divBdr>
        <w:top w:val="none" w:sz="0" w:space="0" w:color="auto"/>
        <w:left w:val="none" w:sz="0" w:space="0" w:color="auto"/>
        <w:bottom w:val="none" w:sz="0" w:space="0" w:color="auto"/>
        <w:right w:val="none" w:sz="0" w:space="0" w:color="auto"/>
      </w:divBdr>
    </w:div>
    <w:div w:id="1680813463">
      <w:bodyDiv w:val="1"/>
      <w:marLeft w:val="0"/>
      <w:marRight w:val="0"/>
      <w:marTop w:val="0"/>
      <w:marBottom w:val="0"/>
      <w:divBdr>
        <w:top w:val="none" w:sz="0" w:space="0" w:color="auto"/>
        <w:left w:val="none" w:sz="0" w:space="0" w:color="auto"/>
        <w:bottom w:val="none" w:sz="0" w:space="0" w:color="auto"/>
        <w:right w:val="none" w:sz="0" w:space="0" w:color="auto"/>
      </w:divBdr>
    </w:div>
    <w:div w:id="1804731762">
      <w:bodyDiv w:val="1"/>
      <w:marLeft w:val="0"/>
      <w:marRight w:val="0"/>
      <w:marTop w:val="0"/>
      <w:marBottom w:val="0"/>
      <w:divBdr>
        <w:top w:val="none" w:sz="0" w:space="0" w:color="auto"/>
        <w:left w:val="none" w:sz="0" w:space="0" w:color="auto"/>
        <w:bottom w:val="none" w:sz="0" w:space="0" w:color="auto"/>
        <w:right w:val="none" w:sz="0" w:space="0" w:color="auto"/>
      </w:divBdr>
    </w:div>
    <w:div w:id="1815414864">
      <w:bodyDiv w:val="1"/>
      <w:marLeft w:val="0"/>
      <w:marRight w:val="0"/>
      <w:marTop w:val="0"/>
      <w:marBottom w:val="0"/>
      <w:divBdr>
        <w:top w:val="none" w:sz="0" w:space="0" w:color="auto"/>
        <w:left w:val="none" w:sz="0" w:space="0" w:color="auto"/>
        <w:bottom w:val="none" w:sz="0" w:space="0" w:color="auto"/>
        <w:right w:val="none" w:sz="0" w:space="0" w:color="auto"/>
      </w:divBdr>
    </w:div>
    <w:div w:id="1833443411">
      <w:bodyDiv w:val="1"/>
      <w:marLeft w:val="0"/>
      <w:marRight w:val="0"/>
      <w:marTop w:val="0"/>
      <w:marBottom w:val="0"/>
      <w:divBdr>
        <w:top w:val="none" w:sz="0" w:space="0" w:color="auto"/>
        <w:left w:val="none" w:sz="0" w:space="0" w:color="auto"/>
        <w:bottom w:val="none" w:sz="0" w:space="0" w:color="auto"/>
        <w:right w:val="none" w:sz="0" w:space="0" w:color="auto"/>
      </w:divBdr>
    </w:div>
    <w:div w:id="1865747785">
      <w:bodyDiv w:val="1"/>
      <w:marLeft w:val="0"/>
      <w:marRight w:val="0"/>
      <w:marTop w:val="0"/>
      <w:marBottom w:val="0"/>
      <w:divBdr>
        <w:top w:val="none" w:sz="0" w:space="0" w:color="auto"/>
        <w:left w:val="none" w:sz="0" w:space="0" w:color="auto"/>
        <w:bottom w:val="none" w:sz="0" w:space="0" w:color="auto"/>
        <w:right w:val="none" w:sz="0" w:space="0" w:color="auto"/>
      </w:divBdr>
    </w:div>
    <w:div w:id="1909000143">
      <w:bodyDiv w:val="1"/>
      <w:marLeft w:val="0"/>
      <w:marRight w:val="0"/>
      <w:marTop w:val="0"/>
      <w:marBottom w:val="0"/>
      <w:divBdr>
        <w:top w:val="none" w:sz="0" w:space="0" w:color="auto"/>
        <w:left w:val="none" w:sz="0" w:space="0" w:color="auto"/>
        <w:bottom w:val="none" w:sz="0" w:space="0" w:color="auto"/>
        <w:right w:val="none" w:sz="0" w:space="0" w:color="auto"/>
      </w:divBdr>
    </w:div>
    <w:div w:id="1987199326">
      <w:bodyDiv w:val="1"/>
      <w:marLeft w:val="0"/>
      <w:marRight w:val="0"/>
      <w:marTop w:val="0"/>
      <w:marBottom w:val="0"/>
      <w:divBdr>
        <w:top w:val="none" w:sz="0" w:space="0" w:color="auto"/>
        <w:left w:val="none" w:sz="0" w:space="0" w:color="auto"/>
        <w:bottom w:val="none" w:sz="0" w:space="0" w:color="auto"/>
        <w:right w:val="none" w:sz="0" w:space="0" w:color="auto"/>
      </w:divBdr>
    </w:div>
    <w:div w:id="2037542139">
      <w:bodyDiv w:val="1"/>
      <w:marLeft w:val="0"/>
      <w:marRight w:val="0"/>
      <w:marTop w:val="0"/>
      <w:marBottom w:val="0"/>
      <w:divBdr>
        <w:top w:val="none" w:sz="0" w:space="0" w:color="auto"/>
        <w:left w:val="none" w:sz="0" w:space="0" w:color="auto"/>
        <w:bottom w:val="none" w:sz="0" w:space="0" w:color="auto"/>
        <w:right w:val="none" w:sz="0" w:space="0" w:color="auto"/>
      </w:divBdr>
    </w:div>
    <w:div w:id="2043818505">
      <w:bodyDiv w:val="1"/>
      <w:marLeft w:val="0"/>
      <w:marRight w:val="0"/>
      <w:marTop w:val="0"/>
      <w:marBottom w:val="0"/>
      <w:divBdr>
        <w:top w:val="none" w:sz="0" w:space="0" w:color="auto"/>
        <w:left w:val="none" w:sz="0" w:space="0" w:color="auto"/>
        <w:bottom w:val="none" w:sz="0" w:space="0" w:color="auto"/>
        <w:right w:val="none" w:sz="0" w:space="0" w:color="auto"/>
      </w:divBdr>
    </w:div>
    <w:div w:id="2068605801">
      <w:bodyDiv w:val="1"/>
      <w:marLeft w:val="0"/>
      <w:marRight w:val="0"/>
      <w:marTop w:val="0"/>
      <w:marBottom w:val="0"/>
      <w:divBdr>
        <w:top w:val="none" w:sz="0" w:space="0" w:color="auto"/>
        <w:left w:val="none" w:sz="0" w:space="0" w:color="auto"/>
        <w:bottom w:val="none" w:sz="0" w:space="0" w:color="auto"/>
        <w:right w:val="none" w:sz="0" w:space="0" w:color="auto"/>
      </w:divBdr>
    </w:div>
    <w:div w:id="20824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7F20-C65E-4A05-AB7F-8B012568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 Thomas Police Service</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 Matthew Lobsinger</dc:creator>
  <cp:keywords/>
  <dc:description/>
  <cp:lastModifiedBy>Alison Barrie</cp:lastModifiedBy>
  <cp:revision>5</cp:revision>
  <dcterms:created xsi:type="dcterms:W3CDTF">2026-03-11T13:56:00Z</dcterms:created>
  <dcterms:modified xsi:type="dcterms:W3CDTF">2026-07-16T18:33:00Z</dcterms:modified>
</cp:coreProperties>
</file>